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7C37" w14:textId="77777777" w:rsidR="005513A1" w:rsidRDefault="005513A1" w:rsidP="005513A1">
      <w:r>
        <w:t>Dear [Buyer Name],</w:t>
      </w:r>
    </w:p>
    <w:p w14:paraId="173A404C" w14:textId="77777777" w:rsidR="005513A1" w:rsidRDefault="005513A1" w:rsidP="005513A1"/>
    <w:p w14:paraId="7C239B24" w14:textId="7E0D23FC" w:rsidR="005513A1" w:rsidRDefault="005513A1" w:rsidP="005513A1">
      <w:r>
        <w:t xml:space="preserve">We’re proud to share an update that we believe aligns with your commitment to sourcing responsible seafood. We are now </w:t>
      </w:r>
      <w:hyperlink r:id="rId5" w:history="1">
        <w:r w:rsidRPr="005513A1">
          <w:rPr>
            <w:rStyle w:val="Hyperlink"/>
          </w:rPr>
          <w:t xml:space="preserve">Best </w:t>
        </w:r>
        <w:r w:rsidRPr="005513A1">
          <w:rPr>
            <w:rStyle w:val="Hyperlink"/>
          </w:rPr>
          <w:t>Seafood Practices</w:t>
        </w:r>
      </w:hyperlink>
      <w:r>
        <w:t xml:space="preserve"> (BSP) certified. </w:t>
      </w:r>
    </w:p>
    <w:p w14:paraId="6534BB5D" w14:textId="77777777" w:rsidR="005513A1" w:rsidRDefault="005513A1" w:rsidP="005513A1"/>
    <w:p w14:paraId="3304BDDF" w14:textId="702CACA5" w:rsidR="005513A1" w:rsidRDefault="005513A1" w:rsidP="005513A1">
      <w:r>
        <w:t xml:space="preserve">Here's why </w:t>
      </w:r>
      <w:r>
        <w:t>BSP certification matters:</w:t>
      </w:r>
    </w:p>
    <w:p w14:paraId="57F4DABE" w14:textId="77777777" w:rsidR="005513A1" w:rsidRDefault="005513A1" w:rsidP="005513A1"/>
    <w:p w14:paraId="7EA4B439" w14:textId="77777777" w:rsidR="005513A1" w:rsidRPr="005513A1" w:rsidRDefault="005513A1" w:rsidP="005513A1">
      <w:pPr>
        <w:pStyle w:val="ListParagraph"/>
        <w:numPr>
          <w:ilvl w:val="0"/>
          <w:numId w:val="1"/>
        </w:numPr>
        <w:rPr>
          <w:b/>
          <w:bCs/>
        </w:rPr>
      </w:pPr>
      <w:r w:rsidRPr="005513A1">
        <w:rPr>
          <w:b/>
          <w:bCs/>
        </w:rPr>
        <w:t>Addresses Gaps in Wild Seafood Assurances</w:t>
      </w:r>
    </w:p>
    <w:p w14:paraId="0FA2E074" w14:textId="29C8A9E4" w:rsidR="005513A1" w:rsidRDefault="005513A1" w:rsidP="005513A1">
      <w:pPr>
        <w:pStyle w:val="ListParagraph"/>
      </w:pPr>
      <w:r>
        <w:t xml:space="preserve">Sourcing responsible wild-caught seafood goes beyond the fishery. BSP is </w:t>
      </w:r>
      <w:r>
        <w:t xml:space="preserve">a third-party certification program </w:t>
      </w:r>
      <w:r>
        <w:t>that</w:t>
      </w:r>
      <w:r>
        <w:t xml:space="preserve"> </w:t>
      </w:r>
      <w:r>
        <w:t>certifies</w:t>
      </w:r>
      <w:r>
        <w:t xml:space="preserve"> </w:t>
      </w:r>
      <w:r>
        <w:t xml:space="preserve">operational </w:t>
      </w:r>
      <w:r>
        <w:t xml:space="preserve">best </w:t>
      </w:r>
      <w:r>
        <w:t xml:space="preserve">practices aboard fishing vessels and in processing plants, addressing three key pillars of responsible seafood–food safety, social </w:t>
      </w:r>
      <w:r>
        <w:t>accountability,</w:t>
      </w:r>
      <w:r>
        <w:t xml:space="preserve"> and environmental responsibility. </w:t>
      </w:r>
    </w:p>
    <w:p w14:paraId="681B6954" w14:textId="77777777" w:rsidR="005513A1" w:rsidRPr="005513A1" w:rsidRDefault="005513A1" w:rsidP="005513A1">
      <w:pPr>
        <w:rPr>
          <w:b/>
          <w:bCs/>
        </w:rPr>
      </w:pPr>
    </w:p>
    <w:p w14:paraId="677896D8" w14:textId="050691FE" w:rsidR="005513A1" w:rsidRDefault="005513A1" w:rsidP="005513A1">
      <w:pPr>
        <w:pStyle w:val="ListParagraph"/>
        <w:numPr>
          <w:ilvl w:val="0"/>
          <w:numId w:val="1"/>
        </w:numPr>
        <w:rPr>
          <w:b/>
          <w:bCs/>
        </w:rPr>
      </w:pPr>
      <w:r w:rsidRPr="00271B25">
        <w:rPr>
          <w:b/>
          <w:bCs/>
        </w:rPr>
        <w:t xml:space="preserve">Supports </w:t>
      </w:r>
      <w:r>
        <w:rPr>
          <w:b/>
          <w:bCs/>
        </w:rPr>
        <w:t>Your Responsible Sourcing Goals</w:t>
      </w:r>
    </w:p>
    <w:p w14:paraId="732AFA6E" w14:textId="3F1163E8" w:rsidR="005513A1" w:rsidRDefault="005513A1" w:rsidP="005513A1">
      <w:pPr>
        <w:ind w:left="720"/>
      </w:pPr>
      <w:r>
        <w:t>BSP standards</w:t>
      </w:r>
      <w:r>
        <w:t xml:space="preserve"> align with sustainability frameworks and are benchmarked by internationally recognized third parties. Specifically, the Seafood Processing Standard (SPS) is benchmarked by the Global Food Safety Initiative (GFSI)</w:t>
      </w:r>
      <w:r>
        <w:t xml:space="preserve"> and the Responsible Fishing Vessel Standard (RFVS) was the first standard to be benchmarked against the Sustainable Supply Chain Initiative’s (SSCI) benchmarking requirements for at-sea operations. </w:t>
      </w:r>
      <w:r>
        <w:t>B</w:t>
      </w:r>
      <w:r>
        <w:t>S</w:t>
      </w:r>
      <w:r>
        <w:t xml:space="preserve">P also aligns with the UN Sustainable Development Goals (SDGs), especially SDG 2 (Zero Hunger), </w:t>
      </w:r>
      <w:r>
        <w:t xml:space="preserve">SDG 5 (Gender Equality), SDG 8 (Decent Work and Economic Growth), and </w:t>
      </w:r>
      <w:r>
        <w:t>SDG 12 (Responsible Consumption and Production)</w:t>
      </w:r>
      <w:r>
        <w:t>.</w:t>
      </w:r>
    </w:p>
    <w:p w14:paraId="7495FB38" w14:textId="77777777" w:rsidR="005513A1" w:rsidRDefault="005513A1" w:rsidP="005513A1"/>
    <w:p w14:paraId="38D396C5" w14:textId="77777777" w:rsidR="005513A1" w:rsidRDefault="005513A1" w:rsidP="005513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Non-Conformities Must Be Resolved</w:t>
      </w:r>
    </w:p>
    <w:p w14:paraId="284BCDF9" w14:textId="1D0F8A5D" w:rsidR="005513A1" w:rsidRPr="0050371D" w:rsidRDefault="005513A1" w:rsidP="005513A1">
      <w:pPr>
        <w:pStyle w:val="ListParagraph"/>
      </w:pPr>
      <w:r>
        <w:t>B</w:t>
      </w:r>
      <w:r>
        <w:t>S</w:t>
      </w:r>
      <w:r>
        <w:t>P requires producers to meet the standard as written and address any non-conformities found during the audit to be addressed before attaining certification. In other words, no variances are permitted.</w:t>
      </w:r>
    </w:p>
    <w:p w14:paraId="7F298B17" w14:textId="77777777" w:rsidR="005513A1" w:rsidRDefault="005513A1" w:rsidP="005513A1"/>
    <w:p w14:paraId="77C9F60D" w14:textId="77777777" w:rsidR="005513A1" w:rsidRDefault="005513A1" w:rsidP="005513A1">
      <w:r>
        <w:t>We’d love the opportunity to talk more about how our products can support your sourcing needs and sustainability goals. Thank you for your continued commitment to responsible sourcing.</w:t>
      </w:r>
    </w:p>
    <w:p w14:paraId="19F144F0" w14:textId="77777777" w:rsidR="005513A1" w:rsidRDefault="005513A1" w:rsidP="005513A1"/>
    <w:p w14:paraId="57EE7A89" w14:textId="77777777" w:rsidR="005513A1" w:rsidRPr="00271B25" w:rsidRDefault="005513A1" w:rsidP="005513A1"/>
    <w:p w14:paraId="72DFC151" w14:textId="77777777" w:rsidR="005513A1" w:rsidRDefault="005513A1" w:rsidP="005513A1"/>
    <w:p w14:paraId="0D0841AE" w14:textId="77777777" w:rsidR="005513A1" w:rsidRDefault="005513A1" w:rsidP="005513A1"/>
    <w:p w14:paraId="58BE484F" w14:textId="77777777" w:rsidR="00411F9B" w:rsidRDefault="00411F9B"/>
    <w:sectPr w:rsidR="00411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B9F"/>
    <w:multiLevelType w:val="hybridMultilevel"/>
    <w:tmpl w:val="627E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7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A1"/>
    <w:rsid w:val="00411F9B"/>
    <w:rsid w:val="005513A1"/>
    <w:rsid w:val="00B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422E0"/>
  <w15:chartTrackingRefBased/>
  <w15:docId w15:val="{9FFB8C00-AF80-0A40-B67F-94C9D7AE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A1"/>
  </w:style>
  <w:style w:type="paragraph" w:styleId="Heading1">
    <w:name w:val="heading 1"/>
    <w:basedOn w:val="Normal"/>
    <w:next w:val="Normal"/>
    <w:link w:val="Heading1Char"/>
    <w:uiPriority w:val="9"/>
    <w:qFormat/>
    <w:rsid w:val="00551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3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3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3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13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spcertifica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Avallon</dc:creator>
  <cp:keywords/>
  <dc:description/>
  <cp:lastModifiedBy>Elise Avallon</cp:lastModifiedBy>
  <cp:revision>1</cp:revision>
  <dcterms:created xsi:type="dcterms:W3CDTF">2025-06-19T14:23:00Z</dcterms:created>
  <dcterms:modified xsi:type="dcterms:W3CDTF">2025-06-19T14:38:00Z</dcterms:modified>
</cp:coreProperties>
</file>